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3686F3" w14:textId="77777777" w:rsidR="005E09BE" w:rsidRPr="005E09BE" w:rsidRDefault="005E09BE" w:rsidP="005E09BE">
      <w:pPr>
        <w:spacing w:after="0" w:line="315" w:lineRule="atLeast"/>
        <w:jc w:val="center"/>
        <w:rPr>
          <w:rFonts w:ascii="Arial" w:eastAsia="Times New Roman" w:hAnsi="Arial" w:cs="Arial"/>
          <w:b/>
          <w:bCs/>
          <w:color w:val="000000"/>
          <w:sz w:val="23"/>
          <w:szCs w:val="23"/>
          <w:lang w:eastAsia="hu-HU"/>
        </w:rPr>
      </w:pPr>
      <w:bookmarkStart w:id="0" w:name="_GoBack"/>
      <w:bookmarkEnd w:id="0"/>
      <w:r w:rsidRPr="005E09BE">
        <w:rPr>
          <w:rFonts w:ascii="Arial" w:eastAsia="Times New Roman" w:hAnsi="Arial" w:cs="Arial"/>
          <w:b/>
          <w:bCs/>
          <w:color w:val="000000"/>
          <w:sz w:val="23"/>
          <w:szCs w:val="23"/>
          <w:lang w:eastAsia="hu-HU"/>
        </w:rPr>
        <w:t>Tesztkérdések I. blokk</w:t>
      </w:r>
    </w:p>
    <w:p w14:paraId="7CE3D651" w14:textId="77777777" w:rsidR="005E09BE" w:rsidRDefault="005E09BE" w:rsidP="005E09BE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</w:p>
    <w:p w14:paraId="4BA1CA8D" w14:textId="77777777" w:rsidR="005E09BE" w:rsidRPr="005E09BE" w:rsidRDefault="005E09BE" w:rsidP="005E09BE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Kiskereskedelem</w:t>
      </w:r>
    </w:p>
    <w:p w14:paraId="18E45712" w14:textId="30B5C8DA" w:rsidR="005E09BE" w:rsidRPr="005E09BE" w:rsidRDefault="005E09BE" w:rsidP="005E09BE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FFFFFF"/>
          <w:sz w:val="23"/>
          <w:szCs w:val="23"/>
        </w:rPr>
        <w:object w:dxaOrig="225" w:dyaOrig="225" w14:anchorId="17F591D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06" type="#_x0000_t75" style="width:18pt;height:15.6pt" o:ole="">
            <v:imagedata r:id="rId7" o:title=""/>
          </v:shape>
          <w:control r:id="rId8" w:name="DefaultOcxName" w:shapeid="_x0000_i1106"/>
        </w:object>
      </w:r>
    </w:p>
    <w:p w14:paraId="0AED0AD5" w14:textId="77777777" w:rsidR="005E09BE" w:rsidRPr="005E09BE" w:rsidRDefault="005E09BE" w:rsidP="005E09BE">
      <w:pPr>
        <w:shd w:val="clear" w:color="auto" w:fill="383838"/>
        <w:spacing w:after="0" w:line="360" w:lineRule="atLeast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FFFFFF"/>
          <w:sz w:val="23"/>
          <w:szCs w:val="23"/>
          <w:lang w:eastAsia="hu-HU"/>
        </w:rPr>
        <w:t>(nincs válasz)</w:t>
      </w:r>
    </w:p>
    <w:p w14:paraId="42C5572F" w14:textId="4FBED96B" w:rsidR="005E09BE" w:rsidRPr="005E09BE" w:rsidRDefault="005E09BE" w:rsidP="005E09BE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</w:rPr>
        <w:object w:dxaOrig="225" w:dyaOrig="225" w14:anchorId="42E81BD3">
          <v:shape id="_x0000_i1109" type="#_x0000_t75" style="width:18pt;height:15.6pt" o:ole="">
            <v:imagedata r:id="rId9" o:title=""/>
          </v:shape>
          <w:control r:id="rId10" w:name="DefaultOcxName1" w:shapeid="_x0000_i1109"/>
        </w:object>
      </w:r>
    </w:p>
    <w:p w14:paraId="27AE7CB1" w14:textId="77777777" w:rsidR="005E09BE" w:rsidRPr="005E09BE" w:rsidRDefault="005E09BE" w:rsidP="005E09BE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olyan értékteremtő tevékenységek halmaza, amely a termékeket és a szolgáltatásokat a nagykereskedőnek értékesíti</w:t>
      </w:r>
    </w:p>
    <w:p w14:paraId="6BF26B3D" w14:textId="5BBBF53C" w:rsidR="005E09BE" w:rsidRPr="005E09BE" w:rsidRDefault="005E09BE" w:rsidP="005E09BE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</w:rPr>
        <w:object w:dxaOrig="225" w:dyaOrig="225" w14:anchorId="5D805520">
          <v:shape id="_x0000_i1112" type="#_x0000_t75" style="width:18pt;height:15.6pt" o:ole="">
            <v:imagedata r:id="rId9" o:title=""/>
          </v:shape>
          <w:control r:id="rId11" w:name="DefaultOcxName2" w:shapeid="_x0000_i1112"/>
        </w:object>
      </w:r>
    </w:p>
    <w:p w14:paraId="4E08F44D" w14:textId="77777777" w:rsidR="005E09BE" w:rsidRPr="005E09BE" w:rsidRDefault="005E09BE" w:rsidP="005E09BE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olyan értékteremtő tevékenységek halmaza, amely a termékeket és a szolgáltatásokat a viszonteladó fogyasztónak értékesíti</w:t>
      </w:r>
    </w:p>
    <w:p w14:paraId="4891129A" w14:textId="75F52CE7" w:rsidR="005E09BE" w:rsidRPr="005E09BE" w:rsidRDefault="005E09BE" w:rsidP="005E09BE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</w:rPr>
        <w:object w:dxaOrig="225" w:dyaOrig="225" w14:anchorId="1F4EA6E9">
          <v:shape id="_x0000_i1115" type="#_x0000_t75" style="width:18pt;height:15.6pt" o:ole="">
            <v:imagedata r:id="rId9" o:title=""/>
          </v:shape>
          <w:control r:id="rId12" w:name="DefaultOcxName3" w:shapeid="_x0000_i1115"/>
        </w:object>
      </w:r>
    </w:p>
    <w:p w14:paraId="0083759E" w14:textId="77777777" w:rsidR="005E09BE" w:rsidRPr="005E09BE" w:rsidRDefault="005E09BE" w:rsidP="005E09BE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olyan értékteremtő tevékenységek halmaza, amely a termékeket és a szolgáltatásokat a végső fogyasztónak értékesíti</w:t>
      </w:r>
    </w:p>
    <w:p w14:paraId="4E43CF71" w14:textId="77777777" w:rsidR="005E09BE" w:rsidRPr="005E09BE" w:rsidRDefault="005E09BE" w:rsidP="005E09BE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Helyes válasz:</w:t>
      </w:r>
    </w:p>
    <w:p w14:paraId="1A79FFDD" w14:textId="77777777" w:rsidR="005E09BE" w:rsidRPr="005E09BE" w:rsidRDefault="005E09BE" w:rsidP="005E09BE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olyan értékteremtő tevékenységek halmaza, amely a termékeket és a szolgáltatásokat a végső fogyasztónak értékesíti</w:t>
      </w:r>
    </w:p>
    <w:p w14:paraId="5559901C" w14:textId="77777777" w:rsidR="00DD76EB" w:rsidRDefault="00DD76EB"/>
    <w:p w14:paraId="67FA5F4E" w14:textId="77777777" w:rsidR="005E09BE" w:rsidRPr="005E09BE" w:rsidRDefault="005E09BE" w:rsidP="005E09BE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Kiskereskedő kinek értékesít?</w:t>
      </w:r>
    </w:p>
    <w:p w14:paraId="0B272B13" w14:textId="5D5842F7" w:rsidR="005E09BE" w:rsidRPr="005E09BE" w:rsidRDefault="005E09BE" w:rsidP="005E09BE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FFFFFF"/>
          <w:sz w:val="23"/>
          <w:szCs w:val="23"/>
        </w:rPr>
        <w:object w:dxaOrig="225" w:dyaOrig="225" w14:anchorId="2765FCE8">
          <v:shape id="_x0000_i1118" type="#_x0000_t75" style="width:18pt;height:15.6pt" o:ole="">
            <v:imagedata r:id="rId7" o:title=""/>
          </v:shape>
          <w:control r:id="rId13" w:name="DefaultOcxName4" w:shapeid="_x0000_i1118"/>
        </w:object>
      </w:r>
    </w:p>
    <w:p w14:paraId="78AC356A" w14:textId="77777777" w:rsidR="005E09BE" w:rsidRPr="005E09BE" w:rsidRDefault="005E09BE" w:rsidP="005E09BE">
      <w:pPr>
        <w:shd w:val="clear" w:color="auto" w:fill="383838"/>
        <w:spacing w:after="0" w:line="360" w:lineRule="atLeast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FFFFFF"/>
          <w:sz w:val="23"/>
          <w:szCs w:val="23"/>
          <w:lang w:eastAsia="hu-HU"/>
        </w:rPr>
        <w:t>(nincs válasz)</w:t>
      </w:r>
    </w:p>
    <w:p w14:paraId="018A2896" w14:textId="65C41265" w:rsidR="005E09BE" w:rsidRPr="005E09BE" w:rsidRDefault="005E09BE" w:rsidP="005E09BE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</w:rPr>
        <w:object w:dxaOrig="225" w:dyaOrig="225" w14:anchorId="0EA415F8">
          <v:shape id="_x0000_i1121" type="#_x0000_t75" style="width:18pt;height:15.6pt" o:ole="">
            <v:imagedata r:id="rId9" o:title=""/>
          </v:shape>
          <w:control r:id="rId14" w:name="DefaultOcxName11" w:shapeid="_x0000_i1121"/>
        </w:object>
      </w:r>
    </w:p>
    <w:p w14:paraId="2C43A662" w14:textId="77777777" w:rsidR="005E09BE" w:rsidRPr="005E09BE" w:rsidRDefault="005E09BE" w:rsidP="005E09BE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egyéni, háztartási fogyasztó</w:t>
      </w:r>
    </w:p>
    <w:p w14:paraId="3A52D7AB" w14:textId="3C4B089C" w:rsidR="005E09BE" w:rsidRPr="005E09BE" w:rsidRDefault="005E09BE" w:rsidP="005E09BE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</w:rPr>
        <w:object w:dxaOrig="225" w:dyaOrig="225" w14:anchorId="47EB7BB9">
          <v:shape id="_x0000_i1124" type="#_x0000_t75" style="width:18pt;height:15.6pt" o:ole="">
            <v:imagedata r:id="rId9" o:title=""/>
          </v:shape>
          <w:control r:id="rId15" w:name="DefaultOcxName21" w:shapeid="_x0000_i1124"/>
        </w:object>
      </w:r>
    </w:p>
    <w:p w14:paraId="172886D7" w14:textId="77777777" w:rsidR="005E09BE" w:rsidRPr="005E09BE" w:rsidRDefault="005E09BE" w:rsidP="005E09BE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kiskereskedő</w:t>
      </w:r>
    </w:p>
    <w:p w14:paraId="08C99B75" w14:textId="48D6A5DD" w:rsidR="005E09BE" w:rsidRPr="005E09BE" w:rsidRDefault="005E09BE" w:rsidP="005E09BE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</w:rPr>
        <w:object w:dxaOrig="225" w:dyaOrig="225" w14:anchorId="2FF63DA0">
          <v:shape id="_x0000_i1127" type="#_x0000_t75" style="width:18pt;height:15.6pt" o:ole="">
            <v:imagedata r:id="rId9" o:title=""/>
          </v:shape>
          <w:control r:id="rId16" w:name="DefaultOcxName31" w:shapeid="_x0000_i1127"/>
        </w:object>
      </w:r>
    </w:p>
    <w:p w14:paraId="395D9791" w14:textId="77777777" w:rsidR="005E09BE" w:rsidRPr="005E09BE" w:rsidRDefault="005E09BE" w:rsidP="005E09BE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nagykereskedő</w:t>
      </w:r>
    </w:p>
    <w:p w14:paraId="568C7B21" w14:textId="77777777" w:rsidR="005E09BE" w:rsidRPr="005E09BE" w:rsidRDefault="005E09BE" w:rsidP="005E09BE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Helyes válasz:</w:t>
      </w:r>
    </w:p>
    <w:p w14:paraId="665C7894" w14:textId="77777777" w:rsidR="005E09BE" w:rsidRPr="005E09BE" w:rsidRDefault="005E09BE" w:rsidP="005E09BE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egyéni, házta</w:t>
      </w:r>
      <w:r>
        <w:rPr>
          <w:rFonts w:ascii="Arial" w:eastAsia="Times New Roman" w:hAnsi="Arial" w:cs="Arial"/>
          <w:color w:val="000000"/>
          <w:sz w:val="23"/>
          <w:szCs w:val="23"/>
          <w:lang w:eastAsia="hu-HU"/>
        </w:rPr>
        <w:t>r</w:t>
      </w: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tási fogyasztó</w:t>
      </w:r>
    </w:p>
    <w:p w14:paraId="048AAC92" w14:textId="77777777" w:rsidR="005E09BE" w:rsidRDefault="005E09BE"/>
    <w:p w14:paraId="570B189B" w14:textId="77777777" w:rsidR="005E09BE" w:rsidRDefault="005E09BE"/>
    <w:p w14:paraId="5FBBDBA8" w14:textId="77777777" w:rsidR="005E09BE" w:rsidRPr="005E09BE" w:rsidRDefault="005E09BE" w:rsidP="005E09BE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Piactípusok</w:t>
      </w:r>
    </w:p>
    <w:p w14:paraId="44E6A4B5" w14:textId="25177D7F" w:rsidR="005E09BE" w:rsidRPr="005E09BE" w:rsidRDefault="005E09BE" w:rsidP="005E09BE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FFFFFF"/>
          <w:sz w:val="23"/>
          <w:szCs w:val="23"/>
        </w:rPr>
        <w:object w:dxaOrig="225" w:dyaOrig="225" w14:anchorId="14A6FFAA">
          <v:shape id="_x0000_i1130" type="#_x0000_t75" style="width:18pt;height:15.6pt" o:ole="">
            <v:imagedata r:id="rId7" o:title=""/>
          </v:shape>
          <w:control r:id="rId17" w:name="DefaultOcxName5" w:shapeid="_x0000_i1130"/>
        </w:object>
      </w:r>
    </w:p>
    <w:p w14:paraId="5F498413" w14:textId="77777777" w:rsidR="005E09BE" w:rsidRPr="005E09BE" w:rsidRDefault="005E09BE" w:rsidP="005E09BE">
      <w:pPr>
        <w:shd w:val="clear" w:color="auto" w:fill="383838"/>
        <w:spacing w:after="0" w:line="360" w:lineRule="atLeast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FFFFFF"/>
          <w:sz w:val="23"/>
          <w:szCs w:val="23"/>
          <w:lang w:eastAsia="hu-HU"/>
        </w:rPr>
        <w:t>(nincs válasz)</w:t>
      </w:r>
    </w:p>
    <w:p w14:paraId="225CC251" w14:textId="2CD77527" w:rsidR="005E09BE" w:rsidRPr="005E09BE" w:rsidRDefault="005E09BE" w:rsidP="005E09BE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</w:rPr>
        <w:object w:dxaOrig="225" w:dyaOrig="225" w14:anchorId="65AADCBF">
          <v:shape id="_x0000_i1133" type="#_x0000_t75" style="width:18pt;height:15.6pt" o:ole="">
            <v:imagedata r:id="rId9" o:title=""/>
          </v:shape>
          <w:control r:id="rId18" w:name="DefaultOcxName12" w:shapeid="_x0000_i1133"/>
        </w:object>
      </w:r>
    </w:p>
    <w:p w14:paraId="5B97691A" w14:textId="77777777" w:rsidR="005E09BE" w:rsidRPr="005E09BE" w:rsidRDefault="005E09BE" w:rsidP="005E09BE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Versenypiac</w:t>
      </w:r>
    </w:p>
    <w:p w14:paraId="5AA7F5D1" w14:textId="77777777" w:rsidR="005E09BE" w:rsidRPr="005E09BE" w:rsidRDefault="005E09BE" w:rsidP="005E09BE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Monopolisztikus</w:t>
      </w:r>
    </w:p>
    <w:p w14:paraId="788E37ED" w14:textId="77777777" w:rsidR="005E09BE" w:rsidRPr="005E09BE" w:rsidRDefault="005E09BE" w:rsidP="005E09BE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proofErr w:type="spellStart"/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Multipol</w:t>
      </w:r>
      <w:proofErr w:type="spellEnd"/>
    </w:p>
    <w:p w14:paraId="0304799C" w14:textId="77777777" w:rsidR="005E09BE" w:rsidRPr="005E09BE" w:rsidRDefault="005E09BE" w:rsidP="005E09BE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Csökkenő</w:t>
      </w:r>
    </w:p>
    <w:p w14:paraId="5DBA088C" w14:textId="405B4C0C" w:rsidR="005E09BE" w:rsidRPr="005E09BE" w:rsidRDefault="005E09BE" w:rsidP="005E09BE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</w:rPr>
        <w:object w:dxaOrig="225" w:dyaOrig="225" w14:anchorId="66E369DF">
          <v:shape id="_x0000_i1136" type="#_x0000_t75" style="width:18pt;height:15.6pt" o:ole="">
            <v:imagedata r:id="rId9" o:title=""/>
          </v:shape>
          <w:control r:id="rId19" w:name="DefaultOcxName22" w:shapeid="_x0000_i1136"/>
        </w:object>
      </w:r>
    </w:p>
    <w:p w14:paraId="44E6C983" w14:textId="77777777" w:rsidR="005E09BE" w:rsidRPr="005E09BE" w:rsidRDefault="005E09BE" w:rsidP="005E09BE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Versenypiac</w:t>
      </w:r>
    </w:p>
    <w:p w14:paraId="64CD9196" w14:textId="77777777" w:rsidR="005E09BE" w:rsidRPr="005E09BE" w:rsidRDefault="005E09BE" w:rsidP="005E09BE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lastRenderedPageBreak/>
        <w:t>Monopolisztikus verseny</w:t>
      </w:r>
    </w:p>
    <w:p w14:paraId="3D571005" w14:textId="77777777" w:rsidR="005E09BE" w:rsidRPr="005E09BE" w:rsidRDefault="005E09BE" w:rsidP="005E09BE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Monopol</w:t>
      </w:r>
    </w:p>
    <w:p w14:paraId="500E5234" w14:textId="77777777" w:rsidR="005E09BE" w:rsidRPr="005E09BE" w:rsidRDefault="005E09BE" w:rsidP="005E09BE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proofErr w:type="spellStart"/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Unipol</w:t>
      </w:r>
      <w:proofErr w:type="spellEnd"/>
    </w:p>
    <w:p w14:paraId="50746C2E" w14:textId="7BD35D66" w:rsidR="005E09BE" w:rsidRPr="005E09BE" w:rsidRDefault="005E09BE" w:rsidP="005E09BE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</w:rPr>
        <w:object w:dxaOrig="225" w:dyaOrig="225" w14:anchorId="3D616BB9">
          <v:shape id="_x0000_i1139" type="#_x0000_t75" style="width:18pt;height:15.6pt" o:ole="">
            <v:imagedata r:id="rId9" o:title=""/>
          </v:shape>
          <w:control r:id="rId20" w:name="DefaultOcxName32" w:shapeid="_x0000_i1139"/>
        </w:object>
      </w:r>
    </w:p>
    <w:p w14:paraId="1D671201" w14:textId="77777777" w:rsidR="005E09BE" w:rsidRPr="005E09BE" w:rsidRDefault="005E09BE" w:rsidP="005E09BE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Versenypiac</w:t>
      </w:r>
    </w:p>
    <w:p w14:paraId="162A7C6B" w14:textId="77777777" w:rsidR="005E09BE" w:rsidRPr="005E09BE" w:rsidRDefault="005E09BE" w:rsidP="005E09BE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Monopolisztikus </w:t>
      </w:r>
    </w:p>
    <w:p w14:paraId="76F3D65B" w14:textId="77777777" w:rsidR="005E09BE" w:rsidRPr="005E09BE" w:rsidRDefault="005E09BE" w:rsidP="005E09BE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Monopol</w:t>
      </w:r>
    </w:p>
    <w:p w14:paraId="037357D3" w14:textId="77777777" w:rsidR="005E09BE" w:rsidRPr="005E09BE" w:rsidRDefault="005E09BE" w:rsidP="005E09BE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proofErr w:type="spellStart"/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Oligopol</w:t>
      </w:r>
      <w:proofErr w:type="spellEnd"/>
    </w:p>
    <w:p w14:paraId="7AFCE961" w14:textId="77777777" w:rsidR="005E09BE" w:rsidRPr="005E09BE" w:rsidRDefault="005E09BE" w:rsidP="005E09BE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Helyes válasz:</w:t>
      </w:r>
    </w:p>
    <w:p w14:paraId="53922320" w14:textId="77777777" w:rsidR="005E09BE" w:rsidRPr="005E09BE" w:rsidRDefault="005E09BE" w:rsidP="005E09BE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Versenypiac</w:t>
      </w:r>
    </w:p>
    <w:p w14:paraId="285A6A41" w14:textId="77777777" w:rsidR="005E09BE" w:rsidRPr="005E09BE" w:rsidRDefault="005E09BE" w:rsidP="005E09BE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Monopolisztikus </w:t>
      </w:r>
    </w:p>
    <w:p w14:paraId="2FAAFB1C" w14:textId="77777777" w:rsidR="005E09BE" w:rsidRPr="005E09BE" w:rsidRDefault="005E09BE" w:rsidP="005E09BE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Monopol</w:t>
      </w:r>
    </w:p>
    <w:p w14:paraId="4D701D30" w14:textId="77777777" w:rsidR="005E09BE" w:rsidRPr="005E09BE" w:rsidRDefault="005E09BE" w:rsidP="005E09BE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proofErr w:type="spellStart"/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Oligopol</w:t>
      </w:r>
      <w:proofErr w:type="spellEnd"/>
    </w:p>
    <w:p w14:paraId="611CA73B" w14:textId="77777777" w:rsidR="005E09BE" w:rsidRDefault="005E09BE"/>
    <w:p w14:paraId="234878BF" w14:textId="77777777" w:rsidR="005E09BE" w:rsidRPr="005E09BE" w:rsidRDefault="005E09BE" w:rsidP="005E09BE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Vásárlóerő-index</w:t>
      </w:r>
    </w:p>
    <w:p w14:paraId="2E4D09F6" w14:textId="418B603C" w:rsidR="005E09BE" w:rsidRPr="005E09BE" w:rsidRDefault="005E09BE" w:rsidP="005E09BE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FFFFFF"/>
          <w:sz w:val="23"/>
          <w:szCs w:val="23"/>
        </w:rPr>
        <w:object w:dxaOrig="225" w:dyaOrig="225" w14:anchorId="5D6E7EA2">
          <v:shape id="_x0000_i1142" type="#_x0000_t75" style="width:18pt;height:15.6pt" o:ole="">
            <v:imagedata r:id="rId7" o:title=""/>
          </v:shape>
          <w:control r:id="rId21" w:name="DefaultOcxName6" w:shapeid="_x0000_i1142"/>
        </w:object>
      </w:r>
    </w:p>
    <w:p w14:paraId="5C83DC49" w14:textId="77777777" w:rsidR="005E09BE" w:rsidRPr="005E09BE" w:rsidRDefault="005E09BE" w:rsidP="005E09BE">
      <w:pPr>
        <w:shd w:val="clear" w:color="auto" w:fill="383838"/>
        <w:spacing w:after="0" w:line="360" w:lineRule="atLeast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FFFFFF"/>
          <w:sz w:val="23"/>
          <w:szCs w:val="23"/>
          <w:lang w:eastAsia="hu-HU"/>
        </w:rPr>
        <w:t>(nincs válasz)</w:t>
      </w:r>
    </w:p>
    <w:p w14:paraId="49A6C605" w14:textId="79A04C6A" w:rsidR="005E09BE" w:rsidRPr="005E09BE" w:rsidRDefault="005E09BE" w:rsidP="005E09BE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</w:rPr>
        <w:object w:dxaOrig="225" w:dyaOrig="225" w14:anchorId="72FCF24D">
          <v:shape id="_x0000_i1145" type="#_x0000_t75" style="width:18pt;height:15.6pt" o:ole="">
            <v:imagedata r:id="rId9" o:title=""/>
          </v:shape>
          <w:control r:id="rId22" w:name="DefaultOcxName13" w:shapeid="_x0000_i1145"/>
        </w:object>
      </w:r>
    </w:p>
    <w:p w14:paraId="1E077E11" w14:textId="77777777" w:rsidR="005E09BE" w:rsidRPr="005E09BE" w:rsidRDefault="005E09BE" w:rsidP="005E09BE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proofErr w:type="spellStart"/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geodemográfiai</w:t>
      </w:r>
      <w:proofErr w:type="spellEnd"/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 xml:space="preserve"> szegmentációs eszköz, amely kifejezi, hogy egy adott területen az országos átlaghoz képest (100%) mekkora a kereskedők vásárlóereje</w:t>
      </w:r>
    </w:p>
    <w:p w14:paraId="207C1A42" w14:textId="15EE0FDC" w:rsidR="005E09BE" w:rsidRPr="005E09BE" w:rsidRDefault="005E09BE" w:rsidP="005E09BE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</w:rPr>
        <w:object w:dxaOrig="225" w:dyaOrig="225" w14:anchorId="6CE871ED">
          <v:shape id="_x0000_i1148" type="#_x0000_t75" style="width:18pt;height:15.6pt" o:ole="">
            <v:imagedata r:id="rId9" o:title=""/>
          </v:shape>
          <w:control r:id="rId23" w:name="DefaultOcxName23" w:shapeid="_x0000_i1148"/>
        </w:object>
      </w:r>
    </w:p>
    <w:p w14:paraId="540825C6" w14:textId="77777777" w:rsidR="005E09BE" w:rsidRPr="005E09BE" w:rsidRDefault="005E09BE" w:rsidP="005E09BE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proofErr w:type="spellStart"/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geodemográfiai</w:t>
      </w:r>
      <w:proofErr w:type="spellEnd"/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 xml:space="preserve"> szegmentációs eszköz, amely kifejezi, hogy egy adott területen az országos átlaghoz képest (100%) mekkora a lakosság száma</w:t>
      </w:r>
    </w:p>
    <w:p w14:paraId="579E07ED" w14:textId="4D593FE2" w:rsidR="005E09BE" w:rsidRPr="005E09BE" w:rsidRDefault="005E09BE" w:rsidP="005E09BE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</w:rPr>
        <w:object w:dxaOrig="225" w:dyaOrig="225" w14:anchorId="2C6777FA">
          <v:shape id="_x0000_i1151" type="#_x0000_t75" style="width:18pt;height:15.6pt" o:ole="">
            <v:imagedata r:id="rId9" o:title=""/>
          </v:shape>
          <w:control r:id="rId24" w:name="DefaultOcxName33" w:shapeid="_x0000_i1151"/>
        </w:object>
      </w:r>
    </w:p>
    <w:p w14:paraId="64A2F79F" w14:textId="77777777" w:rsidR="005E09BE" w:rsidRPr="005E09BE" w:rsidRDefault="005E09BE" w:rsidP="005E09BE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proofErr w:type="spellStart"/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geodemográfiai</w:t>
      </w:r>
      <w:proofErr w:type="spellEnd"/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 xml:space="preserve"> szegmentációs eszköz, amely kifejezi, hogy egy adott területen az országos átlaghoz képest (100%) mekkora a lakosság vásárlóereje</w:t>
      </w:r>
    </w:p>
    <w:p w14:paraId="5B027783" w14:textId="77777777" w:rsidR="005E09BE" w:rsidRPr="005E09BE" w:rsidRDefault="005E09BE" w:rsidP="005E09BE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Helyes válasz:</w:t>
      </w:r>
    </w:p>
    <w:p w14:paraId="08AFB3E3" w14:textId="77777777" w:rsidR="005E09BE" w:rsidRPr="005E09BE" w:rsidRDefault="005E09BE" w:rsidP="005E09BE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proofErr w:type="spellStart"/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geodemográfiai</w:t>
      </w:r>
      <w:proofErr w:type="spellEnd"/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 xml:space="preserve"> szegmentációs eszköz, amely kifejezi, hogy egy adott területen az országos átlaghoz képest (100%) mekkora a lakosság vásárlóereje</w:t>
      </w:r>
    </w:p>
    <w:p w14:paraId="5794B007" w14:textId="77777777" w:rsidR="005E09BE" w:rsidRDefault="005E09BE"/>
    <w:p w14:paraId="7E31EEF4" w14:textId="77777777" w:rsidR="005E09BE" w:rsidRPr="005E09BE" w:rsidRDefault="005E09BE" w:rsidP="005E09BE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Inflációs hatás a fogyasztási trend alakulására</w:t>
      </w:r>
    </w:p>
    <w:p w14:paraId="5CA914DA" w14:textId="2C2456F2" w:rsidR="005E09BE" w:rsidRPr="005E09BE" w:rsidRDefault="005E09BE" w:rsidP="005E09BE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FFFFFF"/>
          <w:sz w:val="23"/>
          <w:szCs w:val="23"/>
        </w:rPr>
        <w:object w:dxaOrig="225" w:dyaOrig="225" w14:anchorId="1872746F">
          <v:shape id="_x0000_i1154" type="#_x0000_t75" style="width:18pt;height:15.6pt" o:ole="">
            <v:imagedata r:id="rId7" o:title=""/>
          </v:shape>
          <w:control r:id="rId25" w:name="DefaultOcxName7" w:shapeid="_x0000_i1154"/>
        </w:object>
      </w:r>
    </w:p>
    <w:p w14:paraId="5D91E61B" w14:textId="77777777" w:rsidR="005E09BE" w:rsidRPr="005E09BE" w:rsidRDefault="005E09BE" w:rsidP="005E09BE">
      <w:pPr>
        <w:shd w:val="clear" w:color="auto" w:fill="383838"/>
        <w:spacing w:after="0" w:line="360" w:lineRule="atLeast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FFFFFF"/>
          <w:sz w:val="23"/>
          <w:szCs w:val="23"/>
          <w:lang w:eastAsia="hu-HU"/>
        </w:rPr>
        <w:t>(nincs válasz)</w:t>
      </w:r>
    </w:p>
    <w:p w14:paraId="41357DC3" w14:textId="2B7F6C8A" w:rsidR="005E09BE" w:rsidRPr="005E09BE" w:rsidRDefault="005E09BE" w:rsidP="005E09BE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</w:rPr>
        <w:object w:dxaOrig="225" w:dyaOrig="225" w14:anchorId="79E98C27">
          <v:shape id="_x0000_i1157" type="#_x0000_t75" style="width:18pt;height:15.6pt" o:ole="">
            <v:imagedata r:id="rId9" o:title=""/>
          </v:shape>
          <w:control r:id="rId26" w:name="DefaultOcxName14" w:shapeid="_x0000_i1157"/>
        </w:object>
      </w:r>
    </w:p>
    <w:p w14:paraId="3C268785" w14:textId="77777777" w:rsidR="005E09BE" w:rsidRPr="005E09BE" w:rsidRDefault="005E09BE" w:rsidP="005E09BE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ellentétes</w:t>
      </w:r>
    </w:p>
    <w:p w14:paraId="2D29BF73" w14:textId="1446478B" w:rsidR="005E09BE" w:rsidRPr="005E09BE" w:rsidRDefault="005E09BE" w:rsidP="005E09BE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</w:rPr>
        <w:object w:dxaOrig="225" w:dyaOrig="225" w14:anchorId="0FB2BF77">
          <v:shape id="_x0000_i1160" type="#_x0000_t75" style="width:18pt;height:15.6pt" o:ole="">
            <v:imagedata r:id="rId9" o:title=""/>
          </v:shape>
          <w:control r:id="rId27" w:name="DefaultOcxName24" w:shapeid="_x0000_i1160"/>
        </w:object>
      </w:r>
    </w:p>
    <w:p w14:paraId="35A27937" w14:textId="77777777" w:rsidR="005E09BE" w:rsidRPr="005E09BE" w:rsidRDefault="005E09BE" w:rsidP="005E09BE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semleges</w:t>
      </w:r>
    </w:p>
    <w:p w14:paraId="35111609" w14:textId="45741B7A" w:rsidR="005E09BE" w:rsidRPr="005E09BE" w:rsidRDefault="005E09BE" w:rsidP="005E09BE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</w:rPr>
        <w:object w:dxaOrig="225" w:dyaOrig="225" w14:anchorId="5767DF1E">
          <v:shape id="_x0000_i1163" type="#_x0000_t75" style="width:18pt;height:15.6pt" o:ole="">
            <v:imagedata r:id="rId9" o:title=""/>
          </v:shape>
          <w:control r:id="rId28" w:name="DefaultOcxName34" w:shapeid="_x0000_i1163"/>
        </w:object>
      </w:r>
    </w:p>
    <w:p w14:paraId="6B87360D" w14:textId="77777777" w:rsidR="005E09BE" w:rsidRPr="005E09BE" w:rsidRDefault="005E09BE" w:rsidP="005E09BE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egyirányú</w:t>
      </w:r>
    </w:p>
    <w:p w14:paraId="3D31884F" w14:textId="77777777" w:rsidR="005E09BE" w:rsidRPr="005E09BE" w:rsidRDefault="005E09BE" w:rsidP="005E09BE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Helyes válasz:</w:t>
      </w:r>
    </w:p>
    <w:p w14:paraId="304714A5" w14:textId="77777777" w:rsidR="005E09BE" w:rsidRPr="005E09BE" w:rsidRDefault="005E09BE" w:rsidP="005E09BE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ellentétes</w:t>
      </w:r>
    </w:p>
    <w:p w14:paraId="31EFBE88" w14:textId="77777777" w:rsidR="005E09BE" w:rsidRDefault="005E09BE"/>
    <w:p w14:paraId="556D30E9" w14:textId="77777777" w:rsidR="005E09BE" w:rsidRPr="005E09BE" w:rsidRDefault="005E09BE" w:rsidP="005E09BE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Helyettesítő termék fogyasztása hogyan változik, ha az alaptermék ára csökken?</w:t>
      </w:r>
    </w:p>
    <w:p w14:paraId="58FA3BC0" w14:textId="54A396A8" w:rsidR="005E09BE" w:rsidRPr="005E09BE" w:rsidRDefault="005E09BE" w:rsidP="005E09BE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FFFFFF"/>
          <w:sz w:val="23"/>
          <w:szCs w:val="23"/>
        </w:rPr>
        <w:object w:dxaOrig="225" w:dyaOrig="225" w14:anchorId="46E76627">
          <v:shape id="_x0000_i1166" type="#_x0000_t75" style="width:18pt;height:15.6pt" o:ole="">
            <v:imagedata r:id="rId7" o:title=""/>
          </v:shape>
          <w:control r:id="rId29" w:name="DefaultOcxName8" w:shapeid="_x0000_i1166"/>
        </w:object>
      </w:r>
    </w:p>
    <w:p w14:paraId="12D31E2D" w14:textId="77777777" w:rsidR="005E09BE" w:rsidRPr="005E09BE" w:rsidRDefault="005E09BE" w:rsidP="005E09BE">
      <w:pPr>
        <w:shd w:val="clear" w:color="auto" w:fill="383838"/>
        <w:spacing w:after="0" w:line="360" w:lineRule="atLeast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FFFFFF"/>
          <w:sz w:val="23"/>
          <w:szCs w:val="23"/>
          <w:lang w:eastAsia="hu-HU"/>
        </w:rPr>
        <w:t>(nincs válasz)</w:t>
      </w:r>
    </w:p>
    <w:p w14:paraId="48396DA1" w14:textId="23B0B09B" w:rsidR="005E09BE" w:rsidRPr="005E09BE" w:rsidRDefault="005E09BE" w:rsidP="005E09BE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</w:rPr>
        <w:object w:dxaOrig="225" w:dyaOrig="225" w14:anchorId="3646C15B">
          <v:shape id="_x0000_i1169" type="#_x0000_t75" style="width:18pt;height:15.6pt" o:ole="">
            <v:imagedata r:id="rId9" o:title=""/>
          </v:shape>
          <w:control r:id="rId30" w:name="DefaultOcxName15" w:shapeid="_x0000_i1169"/>
        </w:object>
      </w:r>
    </w:p>
    <w:p w14:paraId="5E2F85B0" w14:textId="77777777" w:rsidR="005E09BE" w:rsidRPr="005E09BE" w:rsidRDefault="005E09BE" w:rsidP="005E09BE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csökken</w:t>
      </w:r>
    </w:p>
    <w:p w14:paraId="6028A6B9" w14:textId="6ADC5279" w:rsidR="005E09BE" w:rsidRPr="005E09BE" w:rsidRDefault="005E09BE" w:rsidP="005E09BE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</w:rPr>
        <w:object w:dxaOrig="225" w:dyaOrig="225" w14:anchorId="53749C12">
          <v:shape id="_x0000_i1172" type="#_x0000_t75" style="width:18pt;height:15.6pt" o:ole="">
            <v:imagedata r:id="rId9" o:title=""/>
          </v:shape>
          <w:control r:id="rId31" w:name="DefaultOcxName25" w:shapeid="_x0000_i1172"/>
        </w:object>
      </w:r>
    </w:p>
    <w:p w14:paraId="1290F5BB" w14:textId="77777777" w:rsidR="005E09BE" w:rsidRPr="005E09BE" w:rsidRDefault="005E09BE" w:rsidP="005E09BE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nincs összefüggés</w:t>
      </w:r>
    </w:p>
    <w:p w14:paraId="5E2FB756" w14:textId="6057D065" w:rsidR="005E09BE" w:rsidRPr="005E09BE" w:rsidRDefault="005E09BE" w:rsidP="005E09BE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</w:rPr>
        <w:object w:dxaOrig="225" w:dyaOrig="225" w14:anchorId="3B943A7A">
          <v:shape id="_x0000_i1175" type="#_x0000_t75" style="width:18pt;height:15.6pt" o:ole="">
            <v:imagedata r:id="rId9" o:title=""/>
          </v:shape>
          <w:control r:id="rId32" w:name="DefaultOcxName35" w:shapeid="_x0000_i1175"/>
        </w:object>
      </w:r>
    </w:p>
    <w:p w14:paraId="6799451E" w14:textId="77777777" w:rsidR="005E09BE" w:rsidRPr="005E09BE" w:rsidRDefault="005E09BE" w:rsidP="005E09BE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emelkedik</w:t>
      </w:r>
    </w:p>
    <w:p w14:paraId="7DFD78CB" w14:textId="77777777" w:rsidR="005E09BE" w:rsidRPr="005E09BE" w:rsidRDefault="005E09BE" w:rsidP="005E09BE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Helyes válasz:</w:t>
      </w:r>
    </w:p>
    <w:p w14:paraId="00100F57" w14:textId="77777777" w:rsidR="005E09BE" w:rsidRPr="005E09BE" w:rsidRDefault="005E09BE" w:rsidP="005E09BE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csökken</w:t>
      </w:r>
    </w:p>
    <w:p w14:paraId="03293F5F" w14:textId="77777777" w:rsidR="005E09BE" w:rsidRDefault="005E09BE"/>
    <w:p w14:paraId="6070CCEB" w14:textId="77777777" w:rsidR="005E09BE" w:rsidRPr="005E09BE" w:rsidRDefault="005E09BE" w:rsidP="005E09BE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>
        <w:rPr>
          <w:rFonts w:ascii="Arial" w:eastAsia="Times New Roman" w:hAnsi="Arial" w:cs="Arial"/>
          <w:color w:val="000000"/>
          <w:sz w:val="23"/>
          <w:szCs w:val="23"/>
          <w:lang w:eastAsia="hu-HU"/>
        </w:rPr>
        <w:t>A</w:t>
      </w: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z ár adótartalma csökken:</w:t>
      </w:r>
    </w:p>
    <w:p w14:paraId="62723DB6" w14:textId="18929894" w:rsidR="005E09BE" w:rsidRPr="005E09BE" w:rsidRDefault="005E09BE" w:rsidP="005E09BE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FFFFFF"/>
          <w:sz w:val="23"/>
          <w:szCs w:val="23"/>
        </w:rPr>
        <w:object w:dxaOrig="225" w:dyaOrig="225" w14:anchorId="40942F4A">
          <v:shape id="_x0000_i1178" type="#_x0000_t75" style="width:18pt;height:15.6pt" o:ole="">
            <v:imagedata r:id="rId7" o:title=""/>
          </v:shape>
          <w:control r:id="rId33" w:name="DefaultOcxName9" w:shapeid="_x0000_i1178"/>
        </w:object>
      </w:r>
    </w:p>
    <w:p w14:paraId="53B65DC9" w14:textId="77777777" w:rsidR="005E09BE" w:rsidRPr="005E09BE" w:rsidRDefault="005E09BE" w:rsidP="005E09BE">
      <w:pPr>
        <w:shd w:val="clear" w:color="auto" w:fill="383838"/>
        <w:spacing w:after="0" w:line="360" w:lineRule="atLeast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FFFFFF"/>
          <w:sz w:val="23"/>
          <w:szCs w:val="23"/>
          <w:lang w:eastAsia="hu-HU"/>
        </w:rPr>
        <w:t>(nincs válasz)</w:t>
      </w:r>
    </w:p>
    <w:p w14:paraId="1638CCBA" w14:textId="245370AB" w:rsidR="005E09BE" w:rsidRPr="005E09BE" w:rsidRDefault="005E09BE" w:rsidP="005E09BE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</w:rPr>
        <w:object w:dxaOrig="225" w:dyaOrig="225" w14:anchorId="0FE702FA">
          <v:shape id="_x0000_i1181" type="#_x0000_t75" style="width:18pt;height:15.6pt" o:ole="">
            <v:imagedata r:id="rId9" o:title=""/>
          </v:shape>
          <w:control r:id="rId34" w:name="DefaultOcxName16" w:shapeid="_x0000_i1181"/>
        </w:object>
      </w:r>
    </w:p>
    <w:p w14:paraId="1C12B3D8" w14:textId="77777777" w:rsidR="005E09BE" w:rsidRPr="005E09BE" w:rsidRDefault="005E09BE" w:rsidP="005E09BE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kere</w:t>
      </w:r>
      <w:r>
        <w:rPr>
          <w:rFonts w:ascii="Arial" w:eastAsia="Times New Roman" w:hAnsi="Arial" w:cs="Arial"/>
          <w:color w:val="000000"/>
          <w:sz w:val="23"/>
          <w:szCs w:val="23"/>
          <w:lang w:eastAsia="hu-HU"/>
        </w:rPr>
        <w:t>s</w:t>
      </w: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let csökken</w:t>
      </w:r>
    </w:p>
    <w:p w14:paraId="148A28C2" w14:textId="5C7EF043" w:rsidR="005E09BE" w:rsidRPr="005E09BE" w:rsidRDefault="005E09BE" w:rsidP="005E09BE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</w:rPr>
        <w:object w:dxaOrig="225" w:dyaOrig="225" w14:anchorId="2C69E32C">
          <v:shape id="_x0000_i1184" type="#_x0000_t75" style="width:18pt;height:15.6pt" o:ole="">
            <v:imagedata r:id="rId9" o:title=""/>
          </v:shape>
          <w:control r:id="rId35" w:name="DefaultOcxName26" w:shapeid="_x0000_i1184"/>
        </w:object>
      </w:r>
    </w:p>
    <w:p w14:paraId="134A524D" w14:textId="77777777" w:rsidR="005E09BE" w:rsidRPr="005E09BE" w:rsidRDefault="005E09BE" w:rsidP="005E09BE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közömbös</w:t>
      </w:r>
    </w:p>
    <w:p w14:paraId="254413D0" w14:textId="3E79CADB" w:rsidR="005E09BE" w:rsidRPr="005E09BE" w:rsidRDefault="005E09BE" w:rsidP="005E09BE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</w:rPr>
        <w:object w:dxaOrig="225" w:dyaOrig="225" w14:anchorId="753CEB38">
          <v:shape id="_x0000_i1187" type="#_x0000_t75" style="width:18pt;height:15.6pt" o:ole="">
            <v:imagedata r:id="rId9" o:title=""/>
          </v:shape>
          <w:control r:id="rId36" w:name="DefaultOcxName36" w:shapeid="_x0000_i1187"/>
        </w:object>
      </w:r>
    </w:p>
    <w:p w14:paraId="3FB8E31C" w14:textId="77777777" w:rsidR="005E09BE" w:rsidRPr="005E09BE" w:rsidRDefault="005E09BE" w:rsidP="005E09BE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kereslet nő</w:t>
      </w:r>
    </w:p>
    <w:p w14:paraId="32ED8D21" w14:textId="77777777" w:rsidR="005E09BE" w:rsidRPr="005E09BE" w:rsidRDefault="005E09BE" w:rsidP="005E09BE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Helyes válasz:</w:t>
      </w:r>
    </w:p>
    <w:p w14:paraId="5E4BEA4D" w14:textId="77777777" w:rsidR="005E09BE" w:rsidRPr="005E09BE" w:rsidRDefault="005E09BE" w:rsidP="005E09BE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kereslet nő</w:t>
      </w:r>
    </w:p>
    <w:p w14:paraId="21687879" w14:textId="77777777" w:rsidR="005E09BE" w:rsidRDefault="005E09BE"/>
    <w:p w14:paraId="3FE26E08" w14:textId="77777777" w:rsidR="005E09BE" w:rsidRPr="005E09BE" w:rsidRDefault="005E09BE" w:rsidP="005E09BE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Munkanélküliség emelkedése: </w:t>
      </w:r>
    </w:p>
    <w:p w14:paraId="6CA40BF6" w14:textId="6685CA61" w:rsidR="005E09BE" w:rsidRPr="005E09BE" w:rsidRDefault="005E09BE" w:rsidP="005E09BE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FFFFFF"/>
          <w:sz w:val="23"/>
          <w:szCs w:val="23"/>
        </w:rPr>
        <w:object w:dxaOrig="225" w:dyaOrig="225" w14:anchorId="3D18B430">
          <v:shape id="_x0000_i1190" type="#_x0000_t75" style="width:18pt;height:15.6pt" o:ole="">
            <v:imagedata r:id="rId7" o:title=""/>
          </v:shape>
          <w:control r:id="rId37" w:name="DefaultOcxName10" w:shapeid="_x0000_i1190"/>
        </w:object>
      </w:r>
    </w:p>
    <w:p w14:paraId="6C6BBB26" w14:textId="77777777" w:rsidR="005E09BE" w:rsidRPr="005E09BE" w:rsidRDefault="005E09BE" w:rsidP="005E09BE">
      <w:pPr>
        <w:shd w:val="clear" w:color="auto" w:fill="383838"/>
        <w:spacing w:after="0" w:line="360" w:lineRule="atLeast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FFFFFF"/>
          <w:sz w:val="23"/>
          <w:szCs w:val="23"/>
          <w:lang w:eastAsia="hu-HU"/>
        </w:rPr>
        <w:t>(nincs válasz)</w:t>
      </w:r>
    </w:p>
    <w:p w14:paraId="7BF79876" w14:textId="2CD75A1F" w:rsidR="005E09BE" w:rsidRPr="005E09BE" w:rsidRDefault="005E09BE" w:rsidP="005E09BE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</w:rPr>
        <w:object w:dxaOrig="225" w:dyaOrig="225" w14:anchorId="77C55E31">
          <v:shape id="_x0000_i1193" type="#_x0000_t75" style="width:18pt;height:15.6pt" o:ole="">
            <v:imagedata r:id="rId9" o:title=""/>
          </v:shape>
          <w:control r:id="rId38" w:name="DefaultOcxName17" w:shapeid="_x0000_i1193"/>
        </w:object>
      </w:r>
    </w:p>
    <w:p w14:paraId="64A0EA37" w14:textId="77777777" w:rsidR="005E09BE" w:rsidRPr="005E09BE" w:rsidRDefault="005E09BE" w:rsidP="005E09BE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növeli a makró szintű megtakarítást</w:t>
      </w:r>
    </w:p>
    <w:p w14:paraId="0C4629DC" w14:textId="65B2796C" w:rsidR="005E09BE" w:rsidRPr="005E09BE" w:rsidRDefault="005E09BE" w:rsidP="005E09BE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</w:rPr>
        <w:object w:dxaOrig="225" w:dyaOrig="225" w14:anchorId="69BB65F3">
          <v:shape id="_x0000_i1196" type="#_x0000_t75" style="width:18pt;height:15.6pt" o:ole="">
            <v:imagedata r:id="rId9" o:title=""/>
          </v:shape>
          <w:control r:id="rId39" w:name="DefaultOcxName27" w:shapeid="_x0000_i1196"/>
        </w:object>
      </w:r>
    </w:p>
    <w:p w14:paraId="7AC08348" w14:textId="77777777" w:rsidR="005E09BE" w:rsidRPr="005E09BE" w:rsidRDefault="005E09BE" w:rsidP="005E09BE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csökkenti a makró szintű fogyasztást</w:t>
      </w:r>
    </w:p>
    <w:p w14:paraId="4679615C" w14:textId="037D66DA" w:rsidR="005E09BE" w:rsidRPr="005E09BE" w:rsidRDefault="005E09BE" w:rsidP="005E09BE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</w:rPr>
        <w:object w:dxaOrig="225" w:dyaOrig="225" w14:anchorId="554307B3">
          <v:shape id="_x0000_i1199" type="#_x0000_t75" style="width:18pt;height:15.6pt" o:ole="">
            <v:imagedata r:id="rId9" o:title=""/>
          </v:shape>
          <w:control r:id="rId40" w:name="DefaultOcxName37" w:shapeid="_x0000_i1199"/>
        </w:object>
      </w:r>
    </w:p>
    <w:p w14:paraId="3998D82B" w14:textId="77777777" w:rsidR="005E09BE" w:rsidRPr="005E09BE" w:rsidRDefault="005E09BE" w:rsidP="005E09BE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nincs hatása a kereskedelmi szektorra</w:t>
      </w:r>
    </w:p>
    <w:p w14:paraId="37A9C9FB" w14:textId="77777777" w:rsidR="005E09BE" w:rsidRPr="005E09BE" w:rsidRDefault="005E09BE" w:rsidP="005E09BE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Helyes válasz:</w:t>
      </w:r>
    </w:p>
    <w:p w14:paraId="07B66C4B" w14:textId="77777777" w:rsidR="005E09BE" w:rsidRPr="005E09BE" w:rsidRDefault="005E09BE" w:rsidP="005E09BE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csökkenti a makró szintű fogyasztást</w:t>
      </w:r>
    </w:p>
    <w:p w14:paraId="7C651F02" w14:textId="77777777" w:rsidR="005E09BE" w:rsidRDefault="005E09BE"/>
    <w:p w14:paraId="4E637E8C" w14:textId="77777777" w:rsidR="005E09BE" w:rsidRPr="005E09BE" w:rsidRDefault="005E09BE" w:rsidP="005E09BE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Jövedelem emelkedés hatása:</w:t>
      </w:r>
    </w:p>
    <w:p w14:paraId="59FA8D36" w14:textId="422B7F50" w:rsidR="005E09BE" w:rsidRPr="005E09BE" w:rsidRDefault="005E09BE" w:rsidP="005E09BE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FFFFFF"/>
          <w:sz w:val="23"/>
          <w:szCs w:val="23"/>
        </w:rPr>
        <w:object w:dxaOrig="225" w:dyaOrig="225" w14:anchorId="078B3180">
          <v:shape id="_x0000_i1202" type="#_x0000_t75" style="width:18pt;height:15.6pt" o:ole="">
            <v:imagedata r:id="rId7" o:title=""/>
          </v:shape>
          <w:control r:id="rId41" w:name="DefaultOcxName19" w:shapeid="_x0000_i1202"/>
        </w:object>
      </w:r>
    </w:p>
    <w:p w14:paraId="7C082DF9" w14:textId="77777777" w:rsidR="005E09BE" w:rsidRPr="005E09BE" w:rsidRDefault="005E09BE" w:rsidP="005E09BE">
      <w:pPr>
        <w:shd w:val="clear" w:color="auto" w:fill="383838"/>
        <w:spacing w:after="0" w:line="360" w:lineRule="atLeast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FFFFFF"/>
          <w:sz w:val="23"/>
          <w:szCs w:val="23"/>
          <w:lang w:eastAsia="hu-HU"/>
        </w:rPr>
        <w:t>(nincs válasz)</w:t>
      </w:r>
    </w:p>
    <w:p w14:paraId="60D8B619" w14:textId="1EB44BDA" w:rsidR="005E09BE" w:rsidRPr="005E09BE" w:rsidRDefault="005E09BE" w:rsidP="005E09BE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</w:rPr>
        <w:object w:dxaOrig="225" w:dyaOrig="225" w14:anchorId="01F6BC51">
          <v:shape id="_x0000_i1205" type="#_x0000_t75" style="width:18pt;height:15.6pt" o:ole="">
            <v:imagedata r:id="rId9" o:title=""/>
          </v:shape>
          <w:control r:id="rId42" w:name="DefaultOcxName18" w:shapeid="_x0000_i1205"/>
        </w:object>
      </w:r>
    </w:p>
    <w:p w14:paraId="74CEB4AC" w14:textId="77777777" w:rsidR="005E09BE" w:rsidRPr="005E09BE" w:rsidRDefault="005E09BE" w:rsidP="005E09BE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lastRenderedPageBreak/>
        <w:t>kereslet nő- ár változatlan</w:t>
      </w:r>
    </w:p>
    <w:p w14:paraId="38F61149" w14:textId="1CAE226F" w:rsidR="005E09BE" w:rsidRPr="005E09BE" w:rsidRDefault="005E09BE" w:rsidP="005E09BE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</w:rPr>
        <w:object w:dxaOrig="225" w:dyaOrig="225" w14:anchorId="71A32778">
          <v:shape id="_x0000_i1208" type="#_x0000_t75" style="width:18pt;height:15.6pt" o:ole="">
            <v:imagedata r:id="rId9" o:title=""/>
          </v:shape>
          <w:control r:id="rId43" w:name="DefaultOcxName28" w:shapeid="_x0000_i1208"/>
        </w:object>
      </w:r>
    </w:p>
    <w:p w14:paraId="5301FF73" w14:textId="77777777" w:rsidR="005E09BE" w:rsidRPr="005E09BE" w:rsidRDefault="005E09BE" w:rsidP="005E09BE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kereslet csökken - ár változatlan</w:t>
      </w:r>
    </w:p>
    <w:p w14:paraId="0EB1C821" w14:textId="5F58FBE7" w:rsidR="005E09BE" w:rsidRPr="005E09BE" w:rsidRDefault="005E09BE" w:rsidP="005E09BE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</w:rPr>
        <w:object w:dxaOrig="225" w:dyaOrig="225" w14:anchorId="1B2E21B5">
          <v:shape id="_x0000_i1211" type="#_x0000_t75" style="width:18pt;height:15.6pt" o:ole="">
            <v:imagedata r:id="rId9" o:title=""/>
          </v:shape>
          <w:control r:id="rId44" w:name="DefaultOcxName38" w:shapeid="_x0000_i1211"/>
        </w:object>
      </w:r>
    </w:p>
    <w:p w14:paraId="55575C4D" w14:textId="77777777" w:rsidR="005E09BE" w:rsidRPr="005E09BE" w:rsidRDefault="005E09BE" w:rsidP="005E09BE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kereslet nő- ár nő</w:t>
      </w:r>
    </w:p>
    <w:p w14:paraId="137CC64D" w14:textId="77777777" w:rsidR="005E09BE" w:rsidRPr="005E09BE" w:rsidRDefault="005E09BE" w:rsidP="005E09BE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Helyes válasz:</w:t>
      </w:r>
    </w:p>
    <w:p w14:paraId="34D020A9" w14:textId="77777777" w:rsidR="005E09BE" w:rsidRPr="005E09BE" w:rsidRDefault="005E09BE" w:rsidP="005E09BE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kereslet nő- ár változatlan</w:t>
      </w:r>
    </w:p>
    <w:p w14:paraId="2F81BF13" w14:textId="77777777" w:rsidR="005E09BE" w:rsidRDefault="005E09BE"/>
    <w:p w14:paraId="1F8C00EA" w14:textId="77777777" w:rsidR="005E09BE" w:rsidRPr="005E09BE" w:rsidRDefault="005E09BE" w:rsidP="005E09BE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Árcsökkenés hatása</w:t>
      </w:r>
    </w:p>
    <w:p w14:paraId="590BCFA6" w14:textId="6B4E1B5D" w:rsidR="005E09BE" w:rsidRPr="005E09BE" w:rsidRDefault="005E09BE" w:rsidP="005E09BE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FFFFFF"/>
          <w:sz w:val="23"/>
          <w:szCs w:val="23"/>
        </w:rPr>
        <w:object w:dxaOrig="225" w:dyaOrig="225" w14:anchorId="53CFD194">
          <v:shape id="_x0000_i1214" type="#_x0000_t75" style="width:18pt;height:15.6pt" o:ole="">
            <v:imagedata r:id="rId7" o:title=""/>
          </v:shape>
          <w:control r:id="rId45" w:name="DefaultOcxName20" w:shapeid="_x0000_i1214"/>
        </w:object>
      </w:r>
    </w:p>
    <w:p w14:paraId="3529E773" w14:textId="77777777" w:rsidR="005E09BE" w:rsidRPr="005E09BE" w:rsidRDefault="005E09BE" w:rsidP="005E09BE">
      <w:pPr>
        <w:shd w:val="clear" w:color="auto" w:fill="383838"/>
        <w:spacing w:after="0" w:line="360" w:lineRule="atLeast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FFFFFF"/>
          <w:sz w:val="23"/>
          <w:szCs w:val="23"/>
          <w:lang w:eastAsia="hu-HU"/>
        </w:rPr>
        <w:t>(nincs válasz)</w:t>
      </w:r>
    </w:p>
    <w:p w14:paraId="23A0FFF2" w14:textId="381D4596" w:rsidR="005E09BE" w:rsidRPr="005E09BE" w:rsidRDefault="005E09BE" w:rsidP="005E09BE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</w:rPr>
        <w:object w:dxaOrig="225" w:dyaOrig="225" w14:anchorId="66A7F6C7">
          <v:shape id="_x0000_i1217" type="#_x0000_t75" style="width:18pt;height:15.6pt" o:ole="">
            <v:imagedata r:id="rId9" o:title=""/>
          </v:shape>
          <w:control r:id="rId46" w:name="DefaultOcxName110" w:shapeid="_x0000_i1217"/>
        </w:object>
      </w:r>
    </w:p>
    <w:p w14:paraId="7287A03B" w14:textId="77777777" w:rsidR="005E09BE" w:rsidRPr="005E09BE" w:rsidRDefault="005E09BE" w:rsidP="005E09BE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keresleti volumen nő</w:t>
      </w:r>
    </w:p>
    <w:p w14:paraId="581AF5E9" w14:textId="62329CD5" w:rsidR="005E09BE" w:rsidRPr="005E09BE" w:rsidRDefault="005E09BE" w:rsidP="005E09BE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</w:rPr>
        <w:object w:dxaOrig="225" w:dyaOrig="225" w14:anchorId="54B30C3B">
          <v:shape id="_x0000_i1220" type="#_x0000_t75" style="width:18pt;height:15.6pt" o:ole="">
            <v:imagedata r:id="rId9" o:title=""/>
          </v:shape>
          <w:control r:id="rId47" w:name="DefaultOcxName29" w:shapeid="_x0000_i1220"/>
        </w:object>
      </w:r>
    </w:p>
    <w:p w14:paraId="1D58DCDD" w14:textId="77777777" w:rsidR="005E09BE" w:rsidRPr="005E09BE" w:rsidRDefault="005E09BE" w:rsidP="005E09BE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kínálati volumen nő</w:t>
      </w:r>
    </w:p>
    <w:p w14:paraId="751DCF5E" w14:textId="1B6B6EF1" w:rsidR="005E09BE" w:rsidRPr="005E09BE" w:rsidRDefault="005E09BE" w:rsidP="005E09BE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</w:rPr>
        <w:object w:dxaOrig="225" w:dyaOrig="225" w14:anchorId="73E90866">
          <v:shape id="_x0000_i1223" type="#_x0000_t75" style="width:18pt;height:15.6pt" o:ole="">
            <v:imagedata r:id="rId9" o:title=""/>
          </v:shape>
          <w:control r:id="rId48" w:name="DefaultOcxName39" w:shapeid="_x0000_i1223"/>
        </w:object>
      </w:r>
    </w:p>
    <w:p w14:paraId="13A93520" w14:textId="77777777" w:rsidR="005E09BE" w:rsidRPr="005E09BE" w:rsidRDefault="005E09BE" w:rsidP="005E09BE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Kereslet csökken</w:t>
      </w:r>
    </w:p>
    <w:p w14:paraId="5D67B65C" w14:textId="77777777" w:rsidR="005E09BE" w:rsidRPr="005E09BE" w:rsidRDefault="005E09BE" w:rsidP="005E09BE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Helyes válasz:</w:t>
      </w:r>
    </w:p>
    <w:p w14:paraId="6ECBC7ED" w14:textId="77777777" w:rsidR="005E09BE" w:rsidRPr="005E09BE" w:rsidRDefault="005E09BE" w:rsidP="005E09BE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5E09BE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keresleti volumen nő</w:t>
      </w:r>
    </w:p>
    <w:p w14:paraId="1AC1CD81" w14:textId="77777777" w:rsidR="005E09BE" w:rsidRDefault="005E09BE"/>
    <w:sectPr w:rsidR="005E09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9BE"/>
    <w:rsid w:val="005E09BE"/>
    <w:rsid w:val="00DD59AF"/>
    <w:rsid w:val="00DD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,"/>
  <w:listSeparator w:val=";"/>
  <w14:docId w14:val="5E586329"/>
  <w15:chartTrackingRefBased/>
  <w15:docId w15:val="{9DDDBE15-67C8-4536-B037-E9659A7F9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5E0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0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9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0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933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66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5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8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891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28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936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69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9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54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54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725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60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883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94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799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50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86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7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39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83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74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69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211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6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764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55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63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42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579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64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90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15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21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43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478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43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364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55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84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6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22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8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0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58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84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406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889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24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471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89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124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9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66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52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7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17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425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55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969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20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662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23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460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34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9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93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8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59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697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92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06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64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88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47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888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8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4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74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6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0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343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17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325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49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77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3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42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1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7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6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5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6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8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134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54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58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1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029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24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829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81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73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79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57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86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89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64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022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45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31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47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61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53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5.xml"/><Relationship Id="rId18" Type="http://schemas.openxmlformats.org/officeDocument/2006/relationships/control" Target="activeX/activeX10.xml"/><Relationship Id="rId26" Type="http://schemas.openxmlformats.org/officeDocument/2006/relationships/control" Target="activeX/activeX18.xml"/><Relationship Id="rId39" Type="http://schemas.openxmlformats.org/officeDocument/2006/relationships/control" Target="activeX/activeX31.xml"/><Relationship Id="rId21" Type="http://schemas.openxmlformats.org/officeDocument/2006/relationships/control" Target="activeX/activeX13.xml"/><Relationship Id="rId34" Type="http://schemas.openxmlformats.org/officeDocument/2006/relationships/control" Target="activeX/activeX26.xml"/><Relationship Id="rId42" Type="http://schemas.openxmlformats.org/officeDocument/2006/relationships/control" Target="activeX/activeX34.xml"/><Relationship Id="rId47" Type="http://schemas.openxmlformats.org/officeDocument/2006/relationships/control" Target="activeX/activeX39.xml"/><Relationship Id="rId50" Type="http://schemas.openxmlformats.org/officeDocument/2006/relationships/theme" Target="theme/theme1.xml"/><Relationship Id="rId7" Type="http://schemas.openxmlformats.org/officeDocument/2006/relationships/image" Target="media/image1.wmf"/><Relationship Id="rId2" Type="http://schemas.openxmlformats.org/officeDocument/2006/relationships/customXml" Target="../customXml/item2.xml"/><Relationship Id="rId16" Type="http://schemas.openxmlformats.org/officeDocument/2006/relationships/control" Target="activeX/activeX8.xml"/><Relationship Id="rId29" Type="http://schemas.openxmlformats.org/officeDocument/2006/relationships/control" Target="activeX/activeX21.xml"/><Relationship Id="rId11" Type="http://schemas.openxmlformats.org/officeDocument/2006/relationships/control" Target="activeX/activeX3.xml"/><Relationship Id="rId24" Type="http://schemas.openxmlformats.org/officeDocument/2006/relationships/control" Target="activeX/activeX16.xml"/><Relationship Id="rId32" Type="http://schemas.openxmlformats.org/officeDocument/2006/relationships/control" Target="activeX/activeX24.xml"/><Relationship Id="rId37" Type="http://schemas.openxmlformats.org/officeDocument/2006/relationships/control" Target="activeX/activeX29.xml"/><Relationship Id="rId40" Type="http://schemas.openxmlformats.org/officeDocument/2006/relationships/control" Target="activeX/activeX32.xml"/><Relationship Id="rId45" Type="http://schemas.openxmlformats.org/officeDocument/2006/relationships/control" Target="activeX/activeX37.xml"/><Relationship Id="rId5" Type="http://schemas.openxmlformats.org/officeDocument/2006/relationships/settings" Target="settings.xml"/><Relationship Id="rId15" Type="http://schemas.openxmlformats.org/officeDocument/2006/relationships/control" Target="activeX/activeX7.xml"/><Relationship Id="rId23" Type="http://schemas.openxmlformats.org/officeDocument/2006/relationships/control" Target="activeX/activeX15.xml"/><Relationship Id="rId28" Type="http://schemas.openxmlformats.org/officeDocument/2006/relationships/control" Target="activeX/activeX20.xml"/><Relationship Id="rId36" Type="http://schemas.openxmlformats.org/officeDocument/2006/relationships/control" Target="activeX/activeX28.xml"/><Relationship Id="rId49" Type="http://schemas.openxmlformats.org/officeDocument/2006/relationships/fontTable" Target="fontTable.xml"/><Relationship Id="rId10" Type="http://schemas.openxmlformats.org/officeDocument/2006/relationships/control" Target="activeX/activeX2.xml"/><Relationship Id="rId19" Type="http://schemas.openxmlformats.org/officeDocument/2006/relationships/control" Target="activeX/activeX11.xml"/><Relationship Id="rId31" Type="http://schemas.openxmlformats.org/officeDocument/2006/relationships/control" Target="activeX/activeX23.xml"/><Relationship Id="rId44" Type="http://schemas.openxmlformats.org/officeDocument/2006/relationships/control" Target="activeX/activeX36.xml"/><Relationship Id="rId4" Type="http://schemas.openxmlformats.org/officeDocument/2006/relationships/styles" Target="styles.xml"/><Relationship Id="rId9" Type="http://schemas.openxmlformats.org/officeDocument/2006/relationships/image" Target="media/image2.wmf"/><Relationship Id="rId14" Type="http://schemas.openxmlformats.org/officeDocument/2006/relationships/control" Target="activeX/activeX6.xml"/><Relationship Id="rId22" Type="http://schemas.openxmlformats.org/officeDocument/2006/relationships/control" Target="activeX/activeX14.xml"/><Relationship Id="rId27" Type="http://schemas.openxmlformats.org/officeDocument/2006/relationships/control" Target="activeX/activeX19.xml"/><Relationship Id="rId30" Type="http://schemas.openxmlformats.org/officeDocument/2006/relationships/control" Target="activeX/activeX22.xml"/><Relationship Id="rId35" Type="http://schemas.openxmlformats.org/officeDocument/2006/relationships/control" Target="activeX/activeX27.xml"/><Relationship Id="rId43" Type="http://schemas.openxmlformats.org/officeDocument/2006/relationships/control" Target="activeX/activeX35.xml"/><Relationship Id="rId48" Type="http://schemas.openxmlformats.org/officeDocument/2006/relationships/control" Target="activeX/activeX40.xml"/><Relationship Id="rId8" Type="http://schemas.openxmlformats.org/officeDocument/2006/relationships/control" Target="activeX/activeX1.xml"/><Relationship Id="rId3" Type="http://schemas.openxmlformats.org/officeDocument/2006/relationships/customXml" Target="../customXml/item3.xml"/><Relationship Id="rId12" Type="http://schemas.openxmlformats.org/officeDocument/2006/relationships/control" Target="activeX/activeX4.xml"/><Relationship Id="rId17" Type="http://schemas.openxmlformats.org/officeDocument/2006/relationships/control" Target="activeX/activeX9.xml"/><Relationship Id="rId25" Type="http://schemas.openxmlformats.org/officeDocument/2006/relationships/control" Target="activeX/activeX17.xml"/><Relationship Id="rId33" Type="http://schemas.openxmlformats.org/officeDocument/2006/relationships/control" Target="activeX/activeX25.xml"/><Relationship Id="rId38" Type="http://schemas.openxmlformats.org/officeDocument/2006/relationships/control" Target="activeX/activeX30.xml"/><Relationship Id="rId46" Type="http://schemas.openxmlformats.org/officeDocument/2006/relationships/control" Target="activeX/activeX38.xml"/><Relationship Id="rId20" Type="http://schemas.openxmlformats.org/officeDocument/2006/relationships/control" Target="activeX/activeX12.xml"/><Relationship Id="rId41" Type="http://schemas.openxmlformats.org/officeDocument/2006/relationships/control" Target="activeX/activeX3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9077F7ECA1A6AB4C80C7A803B7EBE7CD" ma:contentTypeVersion="12" ma:contentTypeDescription="Új dokumentum létrehozása." ma:contentTypeScope="" ma:versionID="8f0aa4b99eb4c7615d24fe58a9ff4883">
  <xsd:schema xmlns:xsd="http://www.w3.org/2001/XMLSchema" xmlns:xs="http://www.w3.org/2001/XMLSchema" xmlns:p="http://schemas.microsoft.com/office/2006/metadata/properties" xmlns:ns3="5adb6bf7-dceb-4b80-8607-8bed2761a573" xmlns:ns4="21fb7b2d-9252-4305-bebd-2554392afab2" targetNamespace="http://schemas.microsoft.com/office/2006/metadata/properties" ma:root="true" ma:fieldsID="064f6f6a1e7b71698603d6e978402f0f" ns3:_="" ns4:_="">
    <xsd:import namespace="5adb6bf7-dceb-4b80-8607-8bed2761a573"/>
    <xsd:import namespace="21fb7b2d-9252-4305-bebd-2554392afab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b6bf7-dceb-4b80-8607-8bed2761a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fb7b2d-9252-4305-bebd-2554392afab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Megosztási tipp kivonat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0EC8C3-8689-453D-8301-008A11241E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ECA8CA-626F-4A58-81B2-47A25034F1CD}">
  <ds:schemaRefs>
    <ds:schemaRef ds:uri="http://www.w3.org/XML/1998/namespace"/>
    <ds:schemaRef ds:uri="http://purl.org/dc/dcmitype/"/>
    <ds:schemaRef ds:uri="http://purl.org/dc/terms/"/>
    <ds:schemaRef ds:uri="http://schemas.microsoft.com/office/2006/documentManagement/types"/>
    <ds:schemaRef ds:uri="21fb7b2d-9252-4305-bebd-2554392afab2"/>
    <ds:schemaRef ds:uri="http://schemas.openxmlformats.org/package/2006/metadata/core-properties"/>
    <ds:schemaRef ds:uri="http://schemas.microsoft.com/office/infopath/2007/PartnerControls"/>
    <ds:schemaRef ds:uri="5adb6bf7-dceb-4b80-8607-8bed2761a573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3F5D22AA-DA60-40BA-9611-669259E6E8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db6bf7-dceb-4b80-8607-8bed2761a573"/>
    <ds:schemaRef ds:uri="21fb7b2d-9252-4305-bebd-2554392af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499</Words>
  <Characters>3446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Kozák Tamás</dc:creator>
  <cp:keywords/>
  <dc:description/>
  <cp:lastModifiedBy>Patrícia Németh</cp:lastModifiedBy>
  <cp:revision>2</cp:revision>
  <dcterms:created xsi:type="dcterms:W3CDTF">2020-07-13T16:02:00Z</dcterms:created>
  <dcterms:modified xsi:type="dcterms:W3CDTF">2020-07-13T16:02:00Z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0x0101009077F7ECA1A6AB4C80C7A803B7EBE7CD</vt:lpwstr>
  </property>
</Properties>
</file>